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AEA5074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#108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7800FF" w:rsidRPr="007800FF">
        <w:rPr>
          <w:rFonts w:cs="Arial"/>
          <w:b/>
          <w:sz w:val="28"/>
          <w:szCs w:val="28"/>
        </w:rPr>
        <w:t>251172</w:t>
      </w:r>
    </w:p>
    <w:p w14:paraId="26A9CD52" w14:textId="77777777" w:rsidR="00507906" w:rsidRPr="00A079D3" w:rsidRDefault="0050790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Prague, Czech Republic, June 9-13,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0ED67341" w:rsidR="006F0FFF" w:rsidRDefault="006F0FFF" w:rsidP="006F0FFF">
      <w:pPr>
        <w:pStyle w:val="3GPPheader"/>
      </w:pPr>
      <w:r>
        <w:t>Agenda Item:</w:t>
      </w:r>
      <w:r>
        <w:tab/>
      </w:r>
      <w:r w:rsidR="00CF0500">
        <w:t>16.1</w:t>
      </w:r>
    </w:p>
    <w:p w14:paraId="6A0057C7" w14:textId="1A729426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  <w:r w:rsidR="00B555C4">
        <w:t>, AT&amp;T</w:t>
      </w:r>
    </w:p>
    <w:p w14:paraId="2A34585E" w14:textId="0742BC6C" w:rsidR="006F0FFF" w:rsidRDefault="425007FE" w:rsidP="006F0FFF">
      <w:pPr>
        <w:pStyle w:val="3GPPheader"/>
      </w:pPr>
      <w:r w:rsidRPr="449D77BD">
        <w:t>Title:</w:t>
      </w:r>
      <w:r w:rsidR="006F0FFF">
        <w:tab/>
      </w:r>
      <w:r w:rsidR="00A13317">
        <w:t xml:space="preserve">Suburban scenario for </w:t>
      </w:r>
      <w:r w:rsidR="00885A51">
        <w:t>3GPP i</w:t>
      </w:r>
      <w:r w:rsidR="00F77E9A">
        <w:t xml:space="preserve">nternal </w:t>
      </w:r>
      <w:r w:rsidR="0032315A">
        <w:t>evaluation</w:t>
      </w:r>
      <w:r w:rsidR="00885A51">
        <w:t>s</w:t>
      </w:r>
      <w:r w:rsidR="0032315A">
        <w:t xml:space="preserve"> </w:t>
      </w:r>
      <w:r w:rsidR="006A1D52">
        <w:t xml:space="preserve"> 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0B640817" w:rsidR="006F0FFF" w:rsidRPr="00FE184E" w:rsidRDefault="006F0FFF" w:rsidP="00FE184E">
      <w:pPr>
        <w:pStyle w:val="Heading1"/>
      </w:pPr>
      <w:r>
        <w:t>1</w:t>
      </w:r>
      <w:r>
        <w:tab/>
        <w:t>Introduction</w:t>
      </w:r>
      <w:r w:rsidR="00D03B87">
        <w:t xml:space="preserve"> and discussion</w:t>
      </w:r>
    </w:p>
    <w:p w14:paraId="375A518C" w14:textId="0345ED15" w:rsidR="00501003" w:rsidRDefault="00B4047D" w:rsidP="00213DA3">
      <w:pPr>
        <w:rPr>
          <w:iCs/>
        </w:rPr>
      </w:pPr>
      <w:r>
        <w:rPr>
          <w:iCs/>
        </w:rPr>
        <w:t>The</w:t>
      </w:r>
      <w:r w:rsidR="006D5C34">
        <w:rPr>
          <w:iCs/>
        </w:rPr>
        <w:t xml:space="preserve"> ITU</w:t>
      </w:r>
      <w:r>
        <w:rPr>
          <w:iCs/>
        </w:rPr>
        <w:t xml:space="preserve"> </w:t>
      </w:r>
      <w:r w:rsidR="00885A51">
        <w:rPr>
          <w:iCs/>
        </w:rPr>
        <w:t xml:space="preserve">is developing </w:t>
      </w:r>
      <w:r w:rsidR="00501003">
        <w:rPr>
          <w:iCs/>
        </w:rPr>
        <w:t xml:space="preserve">IMT-2030 </w:t>
      </w:r>
      <w:r w:rsidR="00885A51">
        <w:rPr>
          <w:iCs/>
        </w:rPr>
        <w:t xml:space="preserve">technical performance </w:t>
      </w:r>
      <w:r>
        <w:rPr>
          <w:iCs/>
        </w:rPr>
        <w:t xml:space="preserve">requirements </w:t>
      </w:r>
      <w:r w:rsidR="00501003">
        <w:rPr>
          <w:iCs/>
        </w:rPr>
        <w:t>and methodolo</w:t>
      </w:r>
      <w:r w:rsidR="003B0C37">
        <w:rPr>
          <w:iCs/>
        </w:rPr>
        <w:t>gies for evaluating their them</w:t>
      </w:r>
      <w:r w:rsidR="008F4008">
        <w:rPr>
          <w:iCs/>
        </w:rPr>
        <w:t>. The evaluation methodologies include test environments, which are combinations of us</w:t>
      </w:r>
      <w:r w:rsidR="00B1425A">
        <w:rPr>
          <w:iCs/>
        </w:rPr>
        <w:t xml:space="preserve">age scenarios and geographical environments. The geographical environments will likely include </w:t>
      </w:r>
      <w:r w:rsidR="00580AD4">
        <w:rPr>
          <w:iCs/>
        </w:rPr>
        <w:t>the ones used for IMT-2030, Indoor Hotspot, Dense Urban, Urban Macro, and Rural.</w:t>
      </w:r>
    </w:p>
    <w:p w14:paraId="37208536" w14:textId="47F0481D" w:rsidR="00D04991" w:rsidRPr="00FA2997" w:rsidRDefault="006119F4" w:rsidP="00AD31AF">
      <w:pPr>
        <w:rPr>
          <w:iCs/>
        </w:rPr>
      </w:pPr>
      <w:r>
        <w:rPr>
          <w:iCs/>
        </w:rPr>
        <w:t xml:space="preserve">I line with the ongoing work </w:t>
      </w:r>
      <w:r w:rsidR="000654B0">
        <w:rPr>
          <w:iCs/>
        </w:rPr>
        <w:t xml:space="preserve">in 3GPP </w:t>
      </w:r>
      <w:r w:rsidR="00916907">
        <w:rPr>
          <w:iCs/>
        </w:rPr>
        <w:t xml:space="preserve">RAN1 </w:t>
      </w:r>
      <w:r>
        <w:rPr>
          <w:iCs/>
        </w:rPr>
        <w:t xml:space="preserve">to define a suburban </w:t>
      </w:r>
      <w:r w:rsidR="000654B0">
        <w:rPr>
          <w:iCs/>
        </w:rPr>
        <w:t xml:space="preserve">scenario [ref </w:t>
      </w:r>
      <w:r w:rsidR="003B6BA8">
        <w:rPr>
          <w:iCs/>
        </w:rPr>
        <w:t xml:space="preserve">CR to </w:t>
      </w:r>
      <w:r w:rsidR="000654B0">
        <w:rPr>
          <w:iCs/>
        </w:rPr>
        <w:t>38.901</w:t>
      </w:r>
      <w:r w:rsidR="003B6BA8">
        <w:rPr>
          <w:iCs/>
        </w:rPr>
        <w:t xml:space="preserve"> in </w:t>
      </w:r>
      <w:r w:rsidR="003A44EC">
        <w:rPr>
          <w:iCs/>
        </w:rPr>
        <w:t>R1-2504688</w:t>
      </w:r>
      <w:r w:rsidR="000654B0">
        <w:rPr>
          <w:iCs/>
        </w:rPr>
        <w:t>], w</w:t>
      </w:r>
      <w:r>
        <w:rPr>
          <w:iCs/>
        </w:rPr>
        <w:t>e propose to</w:t>
      </w:r>
      <w:r w:rsidR="002C4E54">
        <w:rPr>
          <w:iCs/>
        </w:rPr>
        <w:t xml:space="preserve"> consider also that scenario when </w:t>
      </w:r>
      <w:r w:rsidR="00950E3C">
        <w:rPr>
          <w:iCs/>
        </w:rPr>
        <w:t xml:space="preserve">evaluating 3GPP’s proposal for IMT2030. </w:t>
      </w:r>
      <w:r>
        <w:rPr>
          <w:iCs/>
        </w:rPr>
        <w:t xml:space="preserve"> </w:t>
      </w:r>
    </w:p>
    <w:p w14:paraId="6399632A" w14:textId="2FD6F589" w:rsidR="007A6BC3" w:rsidRPr="00D04991" w:rsidRDefault="00D03B87" w:rsidP="007A6BC3">
      <w:pPr>
        <w:pStyle w:val="Heading1"/>
      </w:pPr>
      <w:r>
        <w:t>2</w:t>
      </w:r>
      <w:r w:rsidR="007A6BC3">
        <w:t xml:space="preserve">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69F371F7" w14:textId="77777777" w:rsidR="00747CEE" w:rsidRDefault="00747CEE" w:rsidP="00747CE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DengXian"/>
          <w:bCs/>
          <w:iCs/>
        </w:rPr>
      </w:pPr>
    </w:p>
    <w:p w14:paraId="20E5287E" w14:textId="34D2ED0B" w:rsidR="00B20909" w:rsidRPr="00B20909" w:rsidRDefault="00C61A10" w:rsidP="00B20909">
      <w:pPr>
        <w:keepNext/>
        <w:keepLines/>
        <w:spacing w:before="180"/>
        <w:ind w:left="1134" w:hanging="1134"/>
        <w:outlineLvl w:val="1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eastAsia="SimSun"/>
          <w:sz w:val="32"/>
          <w:lang w:eastAsia="zh-CN"/>
        </w:rPr>
        <w:lastRenderedPageBreak/>
        <w:t>6</w:t>
      </w:r>
      <w:r w:rsidR="00747CEE" w:rsidRPr="000712A3">
        <w:rPr>
          <w:rFonts w:eastAsia="SimSun"/>
          <w:sz w:val="32"/>
        </w:rPr>
        <w:t>.</w:t>
      </w:r>
      <w:r>
        <w:rPr>
          <w:rFonts w:eastAsia="SimSun"/>
          <w:sz w:val="32"/>
        </w:rPr>
        <w:t>1.</w:t>
      </w:r>
      <w:r w:rsidR="00747CEE" w:rsidRPr="000712A3">
        <w:rPr>
          <w:rFonts w:eastAsia="SimSun" w:hint="eastAsia"/>
          <w:sz w:val="32"/>
          <w:lang w:eastAsia="zh-CN"/>
        </w:rPr>
        <w:t>x</w:t>
      </w:r>
      <w:r w:rsidR="00747CEE" w:rsidRPr="000712A3">
        <w:rPr>
          <w:rFonts w:eastAsia="SimSun"/>
          <w:sz w:val="32"/>
        </w:rPr>
        <w:tab/>
      </w:r>
      <w:r>
        <w:rPr>
          <w:rFonts w:eastAsia="SimSun"/>
          <w:sz w:val="32"/>
        </w:rPr>
        <w:t>Suburban</w:t>
      </w:r>
    </w:p>
    <w:p w14:paraId="124F3E25" w14:textId="6BAE1202" w:rsidR="00B20909" w:rsidRPr="00B20909" w:rsidRDefault="00B20909" w:rsidP="00C61A10">
      <w:pPr>
        <w:keepNext/>
        <w:keepLines/>
        <w:spacing w:before="180"/>
        <w:outlineLvl w:val="1"/>
        <w:rPr>
          <w:rFonts w:ascii="Times New Roman" w:hAnsi="Times New Roman" w:cs="Times New Roman"/>
          <w:color w:val="000000" w:themeColor="text1"/>
          <w:lang w:val="en-GB"/>
        </w:rPr>
      </w:pPr>
      <w:r w:rsidRPr="00B20909">
        <w:rPr>
          <w:rFonts w:ascii="Times New Roman" w:hAnsi="Times New Roman" w:cs="Times New Roman"/>
          <w:color w:val="000000" w:themeColor="text1"/>
          <w:lang w:val="en-GB"/>
        </w:rPr>
        <w:t xml:space="preserve">The </w:t>
      </w:r>
      <w:r w:rsidR="00C61A10">
        <w:rPr>
          <w:rFonts w:ascii="Times New Roman" w:hAnsi="Times New Roman" w:cs="Times New Roman"/>
          <w:color w:val="000000" w:themeColor="text1"/>
          <w:lang w:val="en-GB"/>
        </w:rPr>
        <w:t>suburban</w:t>
      </w:r>
      <w:r w:rsidRPr="00B20909">
        <w:rPr>
          <w:rFonts w:ascii="Times New Roman" w:hAnsi="Times New Roman" w:cs="Times New Roman"/>
          <w:color w:val="000000" w:themeColor="text1"/>
          <w:lang w:val="en-GB"/>
        </w:rPr>
        <w:t xml:space="preserve"> deployment scenario focuses on larger and continuous coverage. The key characteristics of this scenario are continuous wide area coverage supporting </w:t>
      </w:r>
      <w:r w:rsidR="00E56777">
        <w:rPr>
          <w:rFonts w:ascii="Times New Roman" w:hAnsi="Times New Roman" w:cs="Times New Roman"/>
          <w:color w:val="000000" w:themeColor="text1"/>
          <w:lang w:val="en-GB"/>
        </w:rPr>
        <w:t>moderate</w:t>
      </w:r>
      <w:r w:rsidRPr="00B20909">
        <w:rPr>
          <w:rFonts w:ascii="Times New Roman" w:hAnsi="Times New Roman" w:cs="Times New Roman"/>
          <w:color w:val="000000" w:themeColor="text1"/>
          <w:lang w:val="en-GB"/>
        </w:rPr>
        <w:t xml:space="preserve"> speed vehicles. This scenario will be noise-limited and/or interference-limited, using macro </w:t>
      </w:r>
      <w:proofErr w:type="spellStart"/>
      <w:r w:rsidRPr="00B20909">
        <w:rPr>
          <w:rFonts w:ascii="Times New Roman" w:hAnsi="Times New Roman" w:cs="Times New Roman"/>
          <w:color w:val="000000" w:themeColor="text1"/>
          <w:lang w:val="en-GB"/>
        </w:rPr>
        <w:t>TRxPs</w:t>
      </w:r>
      <w:proofErr w:type="spellEnd"/>
      <w:r w:rsidRPr="00B20909">
        <w:rPr>
          <w:rFonts w:ascii="Times New Roman" w:hAnsi="Times New Roman" w:cs="Times New Roman"/>
          <w:color w:val="000000" w:themeColor="text1"/>
          <w:lang w:val="en-GB"/>
        </w:rPr>
        <w:t>.</w:t>
      </w:r>
    </w:p>
    <w:p w14:paraId="050FD927" w14:textId="06A240C3" w:rsidR="00B20909" w:rsidRPr="00B20909" w:rsidRDefault="00B20909" w:rsidP="00B20909">
      <w:pPr>
        <w:keepNext/>
        <w:keepLines/>
        <w:spacing w:before="180"/>
        <w:ind w:left="1134" w:hanging="1134"/>
        <w:outlineLvl w:val="1"/>
        <w:rPr>
          <w:rFonts w:ascii="Times New Roman" w:hAnsi="Times New Roman" w:cs="Times New Roman"/>
          <w:color w:val="000000" w:themeColor="text1"/>
          <w:lang w:val="en-GB"/>
        </w:rPr>
      </w:pPr>
      <w:r w:rsidRPr="00B20909">
        <w:rPr>
          <w:rFonts w:ascii="Times New Roman" w:hAnsi="Times New Roman" w:cs="Times New Roman"/>
          <w:color w:val="000000" w:themeColor="text1"/>
          <w:lang w:val="en-GB"/>
        </w:rPr>
        <w:t>Some of its attributes are listed in Table 6.1.</w:t>
      </w:r>
      <w:r w:rsidR="00E56777">
        <w:rPr>
          <w:rFonts w:ascii="Times New Roman" w:hAnsi="Times New Roman" w:cs="Times New Roman"/>
          <w:color w:val="000000" w:themeColor="text1"/>
          <w:lang w:val="en-GB"/>
        </w:rPr>
        <w:t>x</w:t>
      </w:r>
      <w:r w:rsidRPr="00B20909">
        <w:rPr>
          <w:rFonts w:ascii="Times New Roman" w:hAnsi="Times New Roman" w:cs="Times New Roman"/>
          <w:color w:val="000000" w:themeColor="text1"/>
          <w:lang w:val="en-GB"/>
        </w:rPr>
        <w:t>-1.</w:t>
      </w:r>
    </w:p>
    <w:p w14:paraId="4C0A5A20" w14:textId="6C49851D" w:rsidR="00B20909" w:rsidRPr="00B20909" w:rsidRDefault="00B20909" w:rsidP="00B20909">
      <w:pPr>
        <w:keepNext/>
        <w:keepLines/>
        <w:numPr>
          <w:ilvl w:val="0"/>
          <w:numId w:val="2"/>
        </w:numPr>
        <w:spacing w:before="180"/>
        <w:outlineLvl w:val="1"/>
        <w:rPr>
          <w:rFonts w:ascii="Times New Roman" w:hAnsi="Times New Roman" w:cs="Times New Roman"/>
          <w:b/>
          <w:color w:val="000000" w:themeColor="text1"/>
          <w:lang w:val="en-GB"/>
        </w:rPr>
      </w:pPr>
      <w:r w:rsidRPr="00B20909">
        <w:rPr>
          <w:rFonts w:ascii="Times New Roman" w:hAnsi="Times New Roman" w:cs="Times New Roman"/>
          <w:b/>
          <w:color w:val="000000" w:themeColor="text1"/>
          <w:lang w:val="en-GB"/>
        </w:rPr>
        <w:t>Table 6.1.</w:t>
      </w:r>
      <w:r w:rsidR="00C61A10">
        <w:rPr>
          <w:rFonts w:ascii="Times New Roman" w:hAnsi="Times New Roman" w:cs="Times New Roman"/>
          <w:b/>
          <w:color w:val="000000" w:themeColor="text1"/>
          <w:lang w:val="en-GB"/>
        </w:rPr>
        <w:t>x</w:t>
      </w:r>
      <w:r w:rsidRPr="00B20909">
        <w:rPr>
          <w:rFonts w:ascii="Times New Roman" w:hAnsi="Times New Roman" w:cs="Times New Roman"/>
          <w:b/>
          <w:color w:val="000000" w:themeColor="text1"/>
          <w:lang w:val="en-GB"/>
        </w:rPr>
        <w:t xml:space="preserve">-1: Attributes for </w:t>
      </w:r>
      <w:r w:rsidR="00E56777">
        <w:rPr>
          <w:rFonts w:ascii="Times New Roman" w:hAnsi="Times New Roman" w:cs="Times New Roman"/>
          <w:b/>
          <w:color w:val="000000" w:themeColor="text1"/>
          <w:lang w:val="en-GB"/>
        </w:rPr>
        <w:t>suburban</w:t>
      </w:r>
      <w:r w:rsidRPr="00B20909">
        <w:rPr>
          <w:rFonts w:ascii="Times New Roman" w:hAnsi="Times New Roman" w:cs="Times New Roman"/>
          <w:b/>
          <w:color w:val="000000" w:themeColor="text1"/>
          <w:lang w:val="en-GB"/>
        </w:rPr>
        <w:t xml:space="preserve"> scenario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6713"/>
      </w:tblGrid>
      <w:tr w:rsidR="00B20909" w:rsidRPr="00B20909" w14:paraId="32F1C52F" w14:textId="77777777" w:rsidTr="00B20909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56DD" w14:textId="77777777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b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b/>
                <w:color w:val="000000" w:themeColor="text1"/>
                <w:lang w:val="en-GB"/>
              </w:rPr>
              <w:t>Attributes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42F1" w14:textId="77777777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b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b/>
                <w:color w:val="000000" w:themeColor="text1"/>
                <w:lang w:val="en-GB"/>
              </w:rPr>
              <w:t>Values or assumptions</w:t>
            </w:r>
          </w:p>
        </w:tc>
      </w:tr>
      <w:tr w:rsidR="00B20909" w:rsidRPr="00B20909" w14:paraId="07C95005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6674E" w14:textId="633B30A1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>Carrier Frequency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83AEC" w14:textId="6EDD39A2" w:rsidR="00B20909" w:rsidRPr="00B20909" w:rsidRDefault="00BD7BA2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TBD</w:t>
            </w:r>
          </w:p>
        </w:tc>
      </w:tr>
      <w:tr w:rsidR="00B20909" w:rsidRPr="00B20909" w14:paraId="0C01800D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56AE3" w14:textId="4AD3FCD8" w:rsidR="00B20909" w:rsidRPr="00B20909" w:rsidRDefault="00B20909" w:rsidP="005548F2">
            <w:pPr>
              <w:keepNext/>
              <w:keepLines/>
              <w:spacing w:before="180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>Aggregated system bandwidth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BDE71" w14:textId="4E0C1039" w:rsidR="00B20909" w:rsidRPr="00B20909" w:rsidRDefault="00BD7BA2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TBD</w:t>
            </w:r>
          </w:p>
        </w:tc>
      </w:tr>
      <w:tr w:rsidR="00B20909" w:rsidRPr="00B20909" w14:paraId="1D7E3A57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A34E3" w14:textId="77777777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>Layout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6447D" w14:textId="2D1329CF" w:rsidR="00B20909" w:rsidRPr="00B20909" w:rsidRDefault="000633AD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Macro layer hex grid</w:t>
            </w:r>
          </w:p>
        </w:tc>
      </w:tr>
      <w:tr w:rsidR="00B20909" w:rsidRPr="00B20909" w14:paraId="24DF7185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0E7A9" w14:textId="77777777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>ISD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C517F" w14:textId="4E8EF3E9" w:rsidR="00B20909" w:rsidRPr="00B20909" w:rsidRDefault="00FE1CB7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1299m or 1732m</w:t>
            </w:r>
          </w:p>
        </w:tc>
      </w:tr>
      <w:tr w:rsidR="00B20909" w:rsidRPr="00B20909" w14:paraId="4F4E33E8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2C2E0" w14:textId="0529A3FF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BS antenna elements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783F5" w14:textId="0919215B" w:rsidR="00B20909" w:rsidRPr="00B20909" w:rsidRDefault="0081745E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TBD</w:t>
            </w:r>
          </w:p>
        </w:tc>
      </w:tr>
      <w:tr w:rsidR="00B20909" w:rsidRPr="00B20909" w14:paraId="23523074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A2653" w14:textId="153B1F49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UE antenna elements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B3376" w14:textId="1400D9EC" w:rsidR="00B20909" w:rsidRPr="00B20909" w:rsidRDefault="0081745E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TBD</w:t>
            </w:r>
          </w:p>
        </w:tc>
      </w:tr>
      <w:tr w:rsidR="00B20909" w:rsidRPr="00B20909" w14:paraId="3280DABF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98BEA" w14:textId="77777777" w:rsidR="00B20909" w:rsidRPr="00B20909" w:rsidRDefault="00B20909" w:rsidP="00B20909">
            <w:pPr>
              <w:keepNext/>
              <w:keepLines/>
              <w:spacing w:before="180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>User distribution and UE speed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94535" w14:textId="21F9A46D" w:rsidR="00B20909" w:rsidRPr="00B20909" w:rsidRDefault="00434CC1" w:rsidP="000C00E8">
            <w:pPr>
              <w:keepNext/>
              <w:keepLines/>
              <w:spacing w:before="180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80% of user indoors, </w:t>
            </w:r>
            <w:r w:rsidR="00EE71E1">
              <w:rPr>
                <w:rFonts w:ascii="Times New Roman" w:hAnsi="Times New Roman" w:cs="Times New Roman"/>
                <w:color w:val="000000" w:themeColor="text1"/>
                <w:lang w:val="en-GB"/>
              </w:rPr>
              <w:t>20% outdoors</w:t>
            </w:r>
            <w:r w:rsidR="000C00E8">
              <w:rPr>
                <w:rFonts w:ascii="Times New Roman" w:hAnsi="Times New Roman" w:cs="Times New Roman"/>
                <w:color w:val="000000" w:themeColor="text1"/>
                <w:lang w:val="en-GB"/>
              </w:rPr>
              <w:br/>
              <w:t xml:space="preserve">90% of indoor users in residential building, 10% </w:t>
            </w:r>
            <w:r w:rsidR="005548F2">
              <w:rPr>
                <w:rFonts w:ascii="Times New Roman" w:hAnsi="Times New Roman" w:cs="Times New Roman"/>
                <w:color w:val="000000" w:themeColor="text1"/>
                <w:lang w:val="en-GB"/>
              </w:rPr>
              <w:t>in commercial buildings</w:t>
            </w:r>
            <w:r w:rsidR="00EE71E1">
              <w:rPr>
                <w:rFonts w:ascii="Times New Roman" w:hAnsi="Times New Roman" w:cs="Times New Roman"/>
                <w:color w:val="000000" w:themeColor="text1"/>
                <w:lang w:val="en-GB"/>
              </w:rPr>
              <w:t xml:space="preserve"> </w:t>
            </w:r>
            <w:r w:rsidR="00EE71E1">
              <w:rPr>
                <w:rFonts w:ascii="Times New Roman" w:hAnsi="Times New Roman" w:cs="Times New Roman"/>
                <w:color w:val="000000" w:themeColor="text1"/>
                <w:lang w:val="en-GB"/>
              </w:rPr>
              <w:br/>
              <w:t>100% of outdoor users in car</w:t>
            </w:r>
          </w:p>
        </w:tc>
      </w:tr>
      <w:tr w:rsidR="00B20909" w:rsidRPr="00B20909" w14:paraId="4B0EA46B" w14:textId="77777777" w:rsidTr="00BD7BA2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498B9" w14:textId="77777777" w:rsidR="00B20909" w:rsidRPr="00B20909" w:rsidRDefault="00B20909" w:rsidP="00B20909">
            <w:pPr>
              <w:keepNext/>
              <w:keepLines/>
              <w:spacing w:before="180"/>
              <w:ind w:left="1134" w:hanging="1134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 w:rsidRPr="00B20909">
              <w:rPr>
                <w:rFonts w:ascii="Times New Roman" w:hAnsi="Times New Roman" w:cs="Times New Roman"/>
                <w:color w:val="000000" w:themeColor="text1"/>
                <w:lang w:val="en-GB"/>
              </w:rPr>
              <w:t>Service profile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3A1B0" w14:textId="2D26423E" w:rsidR="00B20909" w:rsidRPr="00B20909" w:rsidRDefault="007E6B84" w:rsidP="007E6B84">
            <w:pPr>
              <w:keepNext/>
              <w:keepLines/>
              <w:spacing w:before="180"/>
              <w:outlineLvl w:val="1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GB"/>
              </w:rPr>
              <w:t>TBD</w:t>
            </w:r>
          </w:p>
        </w:tc>
      </w:tr>
    </w:tbl>
    <w:p w14:paraId="0BC681A7" w14:textId="77777777" w:rsidR="00B20909" w:rsidRPr="00B20909" w:rsidRDefault="00B20909" w:rsidP="00B20909">
      <w:pPr>
        <w:keepNext/>
        <w:keepLines/>
        <w:spacing w:before="180"/>
        <w:ind w:left="1134" w:hanging="1134"/>
        <w:outlineLvl w:val="1"/>
        <w:rPr>
          <w:rFonts w:ascii="Times New Roman" w:hAnsi="Times New Roman" w:cs="Times New Roman"/>
          <w:color w:val="000000" w:themeColor="text1"/>
        </w:rPr>
      </w:pPr>
    </w:p>
    <w:p w14:paraId="334BABD7" w14:textId="77777777" w:rsidR="00B20909" w:rsidRPr="00B20909" w:rsidRDefault="00B20909" w:rsidP="00B20909">
      <w:pPr>
        <w:keepNext/>
        <w:keepLines/>
        <w:spacing w:before="180"/>
        <w:ind w:left="1134" w:hanging="1134"/>
        <w:outlineLvl w:val="1"/>
        <w:rPr>
          <w:rFonts w:ascii="Times New Roman" w:hAnsi="Times New Roman" w:cs="Times New Roman"/>
          <w:color w:val="000000" w:themeColor="text1"/>
          <w:lang w:val="en-GB"/>
        </w:rPr>
      </w:pPr>
    </w:p>
    <w:p w14:paraId="5A3F22D1" w14:textId="77777777" w:rsidR="00B20909" w:rsidRPr="00B20909" w:rsidRDefault="00B20909" w:rsidP="00347035">
      <w:pPr>
        <w:keepNext/>
        <w:keepLines/>
        <w:spacing w:before="180"/>
        <w:ind w:left="1134" w:hanging="1134"/>
        <w:outlineLvl w:val="1"/>
        <w:rPr>
          <w:rFonts w:ascii="Times New Roman" w:hAnsi="Times New Roman" w:cs="Times New Roman"/>
          <w:color w:val="000000" w:themeColor="text1"/>
          <w:lang w:val="en-GB"/>
        </w:rPr>
      </w:pPr>
    </w:p>
    <w:p w14:paraId="72E2BC2A" w14:textId="7618A5F2" w:rsidR="00217D4B" w:rsidRDefault="00D03B87" w:rsidP="00E4473C">
      <w:pPr>
        <w:pStyle w:val="Heading1"/>
      </w:pPr>
      <w:r>
        <w:t>3</w:t>
      </w:r>
      <w:r w:rsidR="00E4473C">
        <w:tab/>
        <w:t>Conclusion</w:t>
      </w:r>
    </w:p>
    <w:p w14:paraId="2588EF6C" w14:textId="7307A9AB" w:rsidR="0091359B" w:rsidRPr="00E4473C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>text proposal in section 3 to TR 38.914.</w:t>
      </w:r>
    </w:p>
    <w:sectPr w:rsidR="0091359B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4519" w14:textId="77777777" w:rsidR="00455D36" w:rsidRDefault="00455D36" w:rsidP="00455D36">
      <w:pPr>
        <w:spacing w:after="0" w:line="240" w:lineRule="auto"/>
      </w:pPr>
      <w:r>
        <w:separator/>
      </w:r>
    </w:p>
  </w:endnote>
  <w:endnote w:type="continuationSeparator" w:id="0">
    <w:p w14:paraId="11BA19CD" w14:textId="77777777" w:rsidR="00455D36" w:rsidRDefault="00455D36" w:rsidP="00455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Times Roman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F616A" w14:textId="77777777" w:rsidR="00455D36" w:rsidRDefault="00455D36" w:rsidP="00455D36">
      <w:pPr>
        <w:spacing w:after="0" w:line="240" w:lineRule="auto"/>
      </w:pPr>
      <w:r>
        <w:separator/>
      </w:r>
    </w:p>
  </w:footnote>
  <w:footnote w:type="continuationSeparator" w:id="0">
    <w:p w14:paraId="38C36B56" w14:textId="77777777" w:rsidR="00455D36" w:rsidRDefault="00455D36" w:rsidP="00455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54716"/>
    <w:multiLevelType w:val="hybridMultilevel"/>
    <w:tmpl w:val="45B23D8A"/>
    <w:lvl w:ilvl="0" w:tplc="EA5A3DA4">
      <w:start w:val="5"/>
      <w:numFmt w:val="bullet"/>
      <w:lvlText w:val="-"/>
      <w:lvlJc w:val="left"/>
      <w:pPr>
        <w:ind w:left="1494" w:hanging="360"/>
      </w:pPr>
      <w:rPr>
        <w:rFonts w:ascii="New Times Roman" w:eastAsiaTheme="minorHAnsi" w:hAnsi="New Times Roman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6"/>
  </w:num>
  <w:num w:numId="2" w16cid:durableId="1174219751">
    <w:abstractNumId w:val="5"/>
  </w:num>
  <w:num w:numId="3" w16cid:durableId="216472925">
    <w:abstractNumId w:val="0"/>
  </w:num>
  <w:num w:numId="4" w16cid:durableId="1891842015">
    <w:abstractNumId w:val="10"/>
  </w:num>
  <w:num w:numId="5" w16cid:durableId="267470053">
    <w:abstractNumId w:val="9"/>
  </w:num>
  <w:num w:numId="6" w16cid:durableId="514197527">
    <w:abstractNumId w:val="4"/>
  </w:num>
  <w:num w:numId="7" w16cid:durableId="542641728">
    <w:abstractNumId w:val="12"/>
  </w:num>
  <w:num w:numId="8" w16cid:durableId="1871213951">
    <w:abstractNumId w:val="8"/>
  </w:num>
  <w:num w:numId="9" w16cid:durableId="869074757">
    <w:abstractNumId w:val="2"/>
  </w:num>
  <w:num w:numId="10" w16cid:durableId="1933195565">
    <w:abstractNumId w:val="3"/>
  </w:num>
  <w:num w:numId="11" w16cid:durableId="375004741">
    <w:abstractNumId w:val="11"/>
  </w:num>
  <w:num w:numId="12" w16cid:durableId="1838030786">
    <w:abstractNumId w:val="1"/>
  </w:num>
  <w:num w:numId="13" w16cid:durableId="808473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BE8"/>
    <w:rsid w:val="000138EE"/>
    <w:rsid w:val="00022F28"/>
    <w:rsid w:val="000315CC"/>
    <w:rsid w:val="00036AF8"/>
    <w:rsid w:val="00051B0D"/>
    <w:rsid w:val="0005658E"/>
    <w:rsid w:val="0006101B"/>
    <w:rsid w:val="00062942"/>
    <w:rsid w:val="000633AD"/>
    <w:rsid w:val="000633CA"/>
    <w:rsid w:val="000654B0"/>
    <w:rsid w:val="0006586A"/>
    <w:rsid w:val="00066CDA"/>
    <w:rsid w:val="0007259E"/>
    <w:rsid w:val="00076186"/>
    <w:rsid w:val="0007754E"/>
    <w:rsid w:val="00077F07"/>
    <w:rsid w:val="00091BDC"/>
    <w:rsid w:val="000C00E8"/>
    <w:rsid w:val="000C1057"/>
    <w:rsid w:val="000C55D3"/>
    <w:rsid w:val="000D2DD8"/>
    <w:rsid w:val="00116BA8"/>
    <w:rsid w:val="0012063D"/>
    <w:rsid w:val="0015231B"/>
    <w:rsid w:val="00167118"/>
    <w:rsid w:val="001903EF"/>
    <w:rsid w:val="001940B9"/>
    <w:rsid w:val="001A3C3A"/>
    <w:rsid w:val="001C0108"/>
    <w:rsid w:val="001D6FD4"/>
    <w:rsid w:val="001F676D"/>
    <w:rsid w:val="00201308"/>
    <w:rsid w:val="00213DA3"/>
    <w:rsid w:val="00215498"/>
    <w:rsid w:val="002159CA"/>
    <w:rsid w:val="00217D4B"/>
    <w:rsid w:val="002201FF"/>
    <w:rsid w:val="00221258"/>
    <w:rsid w:val="00223CF4"/>
    <w:rsid w:val="00231E99"/>
    <w:rsid w:val="00241F95"/>
    <w:rsid w:val="00243F81"/>
    <w:rsid w:val="002653CF"/>
    <w:rsid w:val="00265C72"/>
    <w:rsid w:val="00270BAF"/>
    <w:rsid w:val="00274843"/>
    <w:rsid w:val="002851C4"/>
    <w:rsid w:val="00290150"/>
    <w:rsid w:val="002932D4"/>
    <w:rsid w:val="002B7DAE"/>
    <w:rsid w:val="002C4E54"/>
    <w:rsid w:val="00311237"/>
    <w:rsid w:val="00316280"/>
    <w:rsid w:val="0032315A"/>
    <w:rsid w:val="00345386"/>
    <w:rsid w:val="00345AAC"/>
    <w:rsid w:val="00345F74"/>
    <w:rsid w:val="00347035"/>
    <w:rsid w:val="00365E9A"/>
    <w:rsid w:val="003758B4"/>
    <w:rsid w:val="003758DE"/>
    <w:rsid w:val="00391449"/>
    <w:rsid w:val="00397594"/>
    <w:rsid w:val="003A378B"/>
    <w:rsid w:val="003A44EC"/>
    <w:rsid w:val="003B0C37"/>
    <w:rsid w:val="003B123B"/>
    <w:rsid w:val="003B62E6"/>
    <w:rsid w:val="003B6BA8"/>
    <w:rsid w:val="003B6FC1"/>
    <w:rsid w:val="003C3D8D"/>
    <w:rsid w:val="003D48DA"/>
    <w:rsid w:val="003E5640"/>
    <w:rsid w:val="003E5928"/>
    <w:rsid w:val="00401484"/>
    <w:rsid w:val="00403FDE"/>
    <w:rsid w:val="00417EAB"/>
    <w:rsid w:val="00434CC1"/>
    <w:rsid w:val="00444213"/>
    <w:rsid w:val="00452E6C"/>
    <w:rsid w:val="00455D36"/>
    <w:rsid w:val="00477317"/>
    <w:rsid w:val="00483EE3"/>
    <w:rsid w:val="00486CD2"/>
    <w:rsid w:val="004B5CE0"/>
    <w:rsid w:val="004D685A"/>
    <w:rsid w:val="004E0C79"/>
    <w:rsid w:val="004F7EA8"/>
    <w:rsid w:val="00501003"/>
    <w:rsid w:val="00507906"/>
    <w:rsid w:val="00514A69"/>
    <w:rsid w:val="00521D82"/>
    <w:rsid w:val="00530AC3"/>
    <w:rsid w:val="0053632D"/>
    <w:rsid w:val="00537BE8"/>
    <w:rsid w:val="005548F2"/>
    <w:rsid w:val="005572A6"/>
    <w:rsid w:val="00557FC3"/>
    <w:rsid w:val="00580AD4"/>
    <w:rsid w:val="0058783B"/>
    <w:rsid w:val="005D4ACE"/>
    <w:rsid w:val="005F0D13"/>
    <w:rsid w:val="00604ECC"/>
    <w:rsid w:val="006119F3"/>
    <w:rsid w:val="006119F4"/>
    <w:rsid w:val="00614AA9"/>
    <w:rsid w:val="00630DF9"/>
    <w:rsid w:val="00637BA2"/>
    <w:rsid w:val="00642446"/>
    <w:rsid w:val="0065573A"/>
    <w:rsid w:val="00657695"/>
    <w:rsid w:val="00666056"/>
    <w:rsid w:val="0068114C"/>
    <w:rsid w:val="00691090"/>
    <w:rsid w:val="006A0B94"/>
    <w:rsid w:val="006A1D52"/>
    <w:rsid w:val="006B191E"/>
    <w:rsid w:val="006B5A19"/>
    <w:rsid w:val="006C09A6"/>
    <w:rsid w:val="006D152F"/>
    <w:rsid w:val="006D52BD"/>
    <w:rsid w:val="006D5C34"/>
    <w:rsid w:val="006E764A"/>
    <w:rsid w:val="006F0FFF"/>
    <w:rsid w:val="006F7678"/>
    <w:rsid w:val="007036AB"/>
    <w:rsid w:val="0070434C"/>
    <w:rsid w:val="00705985"/>
    <w:rsid w:val="007275A4"/>
    <w:rsid w:val="00747CEE"/>
    <w:rsid w:val="00766873"/>
    <w:rsid w:val="00771AA2"/>
    <w:rsid w:val="007800FF"/>
    <w:rsid w:val="0079201E"/>
    <w:rsid w:val="00797164"/>
    <w:rsid w:val="007A077B"/>
    <w:rsid w:val="007A0C45"/>
    <w:rsid w:val="007A6BC3"/>
    <w:rsid w:val="007B464F"/>
    <w:rsid w:val="007B53E2"/>
    <w:rsid w:val="007B7EF8"/>
    <w:rsid w:val="007C0E8A"/>
    <w:rsid w:val="007D6309"/>
    <w:rsid w:val="007E6B84"/>
    <w:rsid w:val="007F0D8C"/>
    <w:rsid w:val="007F1D9E"/>
    <w:rsid w:val="007F6330"/>
    <w:rsid w:val="008057A0"/>
    <w:rsid w:val="00813555"/>
    <w:rsid w:val="0081745E"/>
    <w:rsid w:val="0082077A"/>
    <w:rsid w:val="00873AC0"/>
    <w:rsid w:val="00874FF5"/>
    <w:rsid w:val="00880DD1"/>
    <w:rsid w:val="008817F9"/>
    <w:rsid w:val="00885A51"/>
    <w:rsid w:val="00892A4F"/>
    <w:rsid w:val="008932C3"/>
    <w:rsid w:val="00893BC6"/>
    <w:rsid w:val="008A129D"/>
    <w:rsid w:val="008B437D"/>
    <w:rsid w:val="008D6AD2"/>
    <w:rsid w:val="008E2196"/>
    <w:rsid w:val="008E65DB"/>
    <w:rsid w:val="008F0D47"/>
    <w:rsid w:val="008F164A"/>
    <w:rsid w:val="008F4008"/>
    <w:rsid w:val="008F4B2B"/>
    <w:rsid w:val="008F66FD"/>
    <w:rsid w:val="00905AAB"/>
    <w:rsid w:val="009119AA"/>
    <w:rsid w:val="0091359B"/>
    <w:rsid w:val="00916907"/>
    <w:rsid w:val="009234D4"/>
    <w:rsid w:val="009344EB"/>
    <w:rsid w:val="00950E3C"/>
    <w:rsid w:val="00977268"/>
    <w:rsid w:val="009833C1"/>
    <w:rsid w:val="00992DEA"/>
    <w:rsid w:val="009A66DF"/>
    <w:rsid w:val="009F4828"/>
    <w:rsid w:val="00A05658"/>
    <w:rsid w:val="00A13317"/>
    <w:rsid w:val="00A150D1"/>
    <w:rsid w:val="00A21FB8"/>
    <w:rsid w:val="00A25FB9"/>
    <w:rsid w:val="00A35F66"/>
    <w:rsid w:val="00A364BA"/>
    <w:rsid w:val="00A42C19"/>
    <w:rsid w:val="00A45905"/>
    <w:rsid w:val="00A620F1"/>
    <w:rsid w:val="00A740B5"/>
    <w:rsid w:val="00A7646D"/>
    <w:rsid w:val="00A776B9"/>
    <w:rsid w:val="00A80532"/>
    <w:rsid w:val="00A872D1"/>
    <w:rsid w:val="00A90664"/>
    <w:rsid w:val="00A907EB"/>
    <w:rsid w:val="00A94E15"/>
    <w:rsid w:val="00A966B2"/>
    <w:rsid w:val="00AB3DC3"/>
    <w:rsid w:val="00AC3262"/>
    <w:rsid w:val="00AC4974"/>
    <w:rsid w:val="00AD31AF"/>
    <w:rsid w:val="00AD3C7A"/>
    <w:rsid w:val="00AD6A6A"/>
    <w:rsid w:val="00AD6DA9"/>
    <w:rsid w:val="00AF2081"/>
    <w:rsid w:val="00AF4CA5"/>
    <w:rsid w:val="00B007B4"/>
    <w:rsid w:val="00B06F1F"/>
    <w:rsid w:val="00B1265C"/>
    <w:rsid w:val="00B1425A"/>
    <w:rsid w:val="00B20909"/>
    <w:rsid w:val="00B30316"/>
    <w:rsid w:val="00B3104D"/>
    <w:rsid w:val="00B31CBC"/>
    <w:rsid w:val="00B3655F"/>
    <w:rsid w:val="00B4047D"/>
    <w:rsid w:val="00B45825"/>
    <w:rsid w:val="00B461A2"/>
    <w:rsid w:val="00B537AC"/>
    <w:rsid w:val="00B555C4"/>
    <w:rsid w:val="00B67DCD"/>
    <w:rsid w:val="00B878D2"/>
    <w:rsid w:val="00B91615"/>
    <w:rsid w:val="00B91E45"/>
    <w:rsid w:val="00BA15D8"/>
    <w:rsid w:val="00BA6F8E"/>
    <w:rsid w:val="00BD17B0"/>
    <w:rsid w:val="00BD3E7B"/>
    <w:rsid w:val="00BD7BA2"/>
    <w:rsid w:val="00BE0089"/>
    <w:rsid w:val="00BE5A8C"/>
    <w:rsid w:val="00C03CD2"/>
    <w:rsid w:val="00C04520"/>
    <w:rsid w:val="00C0743C"/>
    <w:rsid w:val="00C20DB9"/>
    <w:rsid w:val="00C37835"/>
    <w:rsid w:val="00C42BC1"/>
    <w:rsid w:val="00C51D22"/>
    <w:rsid w:val="00C5278E"/>
    <w:rsid w:val="00C61A10"/>
    <w:rsid w:val="00C72CD8"/>
    <w:rsid w:val="00C80498"/>
    <w:rsid w:val="00C867B5"/>
    <w:rsid w:val="00CA0535"/>
    <w:rsid w:val="00CA7D3A"/>
    <w:rsid w:val="00CB589B"/>
    <w:rsid w:val="00CB7C15"/>
    <w:rsid w:val="00CD41D7"/>
    <w:rsid w:val="00CD74D5"/>
    <w:rsid w:val="00CF0500"/>
    <w:rsid w:val="00CF1ACD"/>
    <w:rsid w:val="00CF2D92"/>
    <w:rsid w:val="00D03B87"/>
    <w:rsid w:val="00D04991"/>
    <w:rsid w:val="00D07DEB"/>
    <w:rsid w:val="00D323AA"/>
    <w:rsid w:val="00D45FD2"/>
    <w:rsid w:val="00D50424"/>
    <w:rsid w:val="00D62A28"/>
    <w:rsid w:val="00D647C0"/>
    <w:rsid w:val="00D656D7"/>
    <w:rsid w:val="00D75875"/>
    <w:rsid w:val="00D80FE4"/>
    <w:rsid w:val="00DA6EBB"/>
    <w:rsid w:val="00DB48C3"/>
    <w:rsid w:val="00DC092E"/>
    <w:rsid w:val="00DD3C6C"/>
    <w:rsid w:val="00DD7682"/>
    <w:rsid w:val="00DE06FE"/>
    <w:rsid w:val="00DE12B2"/>
    <w:rsid w:val="00E05816"/>
    <w:rsid w:val="00E16619"/>
    <w:rsid w:val="00E2399A"/>
    <w:rsid w:val="00E4473C"/>
    <w:rsid w:val="00E47AA8"/>
    <w:rsid w:val="00E56777"/>
    <w:rsid w:val="00E75867"/>
    <w:rsid w:val="00EA001C"/>
    <w:rsid w:val="00EA4563"/>
    <w:rsid w:val="00EB0B04"/>
    <w:rsid w:val="00EC3B09"/>
    <w:rsid w:val="00EE71E1"/>
    <w:rsid w:val="00F30B72"/>
    <w:rsid w:val="00F328E6"/>
    <w:rsid w:val="00F35679"/>
    <w:rsid w:val="00F472F2"/>
    <w:rsid w:val="00F77E9A"/>
    <w:rsid w:val="00F90721"/>
    <w:rsid w:val="00F968F2"/>
    <w:rsid w:val="00FA2997"/>
    <w:rsid w:val="00FC1397"/>
    <w:rsid w:val="00FE184E"/>
    <w:rsid w:val="00FE1CB7"/>
    <w:rsid w:val="00FE2FA3"/>
    <w:rsid w:val="00FF0E04"/>
    <w:rsid w:val="09FDDDAD"/>
    <w:rsid w:val="1E9721D8"/>
    <w:rsid w:val="3B4129BC"/>
    <w:rsid w:val="3D8C95A7"/>
    <w:rsid w:val="4103FF80"/>
    <w:rsid w:val="425007FE"/>
    <w:rsid w:val="449D77BD"/>
    <w:rsid w:val="4768170C"/>
    <w:rsid w:val="5016D058"/>
    <w:rsid w:val="6687E680"/>
    <w:rsid w:val="6ACD52B4"/>
    <w:rsid w:val="6DA02160"/>
    <w:rsid w:val="7101D937"/>
    <w:rsid w:val="799F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E98B16A"/>
  <w15:chartTrackingRefBased/>
  <w15:docId w15:val="{F8EEC7FE-9BA6-45C4-8704-8FD152AC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uiPriority w:val="99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8A129D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5F0D1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5F0D1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B1">
    <w:name w:val="B1"/>
    <w:basedOn w:val="List"/>
    <w:rsid w:val="005F0D1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5F0D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THChar">
    <w:name w:val="TH Char"/>
    <w:link w:val="TH"/>
    <w:rsid w:val="005F0D13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0D13"/>
    <w:rPr>
      <w:rFonts w:ascii="Arial" w:eastAsia="Times New Roman" w:hAnsi="Arial" w:cs="Times New Roman"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F0D13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5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D3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455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D3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d8762117-8292-4133-b1c7-eab5c6487cfd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305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194</cp:revision>
  <dcterms:created xsi:type="dcterms:W3CDTF">2025-05-08T00:39:00Z</dcterms:created>
  <dcterms:modified xsi:type="dcterms:W3CDTF">2025-06-02T16:31:00Z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